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079" w:rsidRDefault="004557B0" w:rsidP="004557B0">
      <w:pPr>
        <w:jc w:val="center"/>
        <w:rPr>
          <w:b/>
        </w:rPr>
      </w:pPr>
      <w:r>
        <w:rPr>
          <w:b/>
        </w:rPr>
        <w:t>SAMPLE GRID FOR TRACKING INCREASED NUMBER OF PEOPLE SERVED</w:t>
      </w:r>
    </w:p>
    <w:p w:rsidR="004557B0" w:rsidRDefault="004557B0" w:rsidP="004557B0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2189"/>
        <w:gridCol w:w="2194"/>
        <w:gridCol w:w="2160"/>
        <w:gridCol w:w="2167"/>
        <w:gridCol w:w="2173"/>
      </w:tblGrid>
      <w:tr w:rsidR="004557B0" w:rsidTr="00CF62EF">
        <w:tc>
          <w:tcPr>
            <w:tcW w:w="2398" w:type="dxa"/>
            <w:shd w:val="clear" w:color="auto" w:fill="BFBFBF" w:themeFill="background1" w:themeFillShade="BF"/>
          </w:tcPr>
          <w:p w:rsidR="004557B0" w:rsidRPr="009E14C4" w:rsidRDefault="004557B0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Program/Service</w:t>
            </w:r>
          </w:p>
        </w:tc>
        <w:tc>
          <w:tcPr>
            <w:tcW w:w="2398" w:type="dxa"/>
            <w:shd w:val="clear" w:color="auto" w:fill="BFBFBF" w:themeFill="background1" w:themeFillShade="BF"/>
          </w:tcPr>
          <w:p w:rsidR="004557B0" w:rsidRPr="009E14C4" w:rsidRDefault="004557B0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 of People Served During Previous Reporting Period (baseline)</w:t>
            </w:r>
          </w:p>
        </w:tc>
        <w:tc>
          <w:tcPr>
            <w:tcW w:w="2398" w:type="dxa"/>
            <w:shd w:val="clear" w:color="auto" w:fill="BFBFBF" w:themeFill="background1" w:themeFillShade="BF"/>
          </w:tcPr>
          <w:p w:rsidR="004557B0" w:rsidRPr="009E14C4" w:rsidRDefault="004557B0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Targeted No. for Expansion</w:t>
            </w:r>
          </w:p>
        </w:tc>
        <w:tc>
          <w:tcPr>
            <w:tcW w:w="2398" w:type="dxa"/>
            <w:shd w:val="clear" w:color="auto" w:fill="BFBFBF" w:themeFill="background1" w:themeFillShade="BF"/>
          </w:tcPr>
          <w:p w:rsidR="004557B0" w:rsidRPr="009E14C4" w:rsidRDefault="004557B0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 Served: End of Quarter 1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4557B0" w:rsidRPr="009E14C4" w:rsidRDefault="004557B0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What made the increase possible OR What were the reasons the increase did not yet occur?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4557B0" w:rsidRPr="009E14C4" w:rsidRDefault="004557B0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No. Served: End of Quarter 2 </w:t>
            </w:r>
          </w:p>
        </w:tc>
      </w:tr>
      <w:tr w:rsidR="004557B0" w:rsidTr="00CF62EF"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4557B0" w:rsidRPr="00703793" w:rsidRDefault="004557B0" w:rsidP="00CF62EF">
            <w:pPr>
              <w:jc w:val="center"/>
              <w:rPr>
                <w:sz w:val="22"/>
                <w:szCs w:val="22"/>
              </w:rPr>
            </w:pPr>
            <w:r w:rsidRPr="00703793">
              <w:rPr>
                <w:sz w:val="22"/>
                <w:szCs w:val="22"/>
              </w:rPr>
              <w:t>Fields repeat</w:t>
            </w:r>
            <w:r>
              <w:rPr>
                <w:sz w:val="22"/>
                <w:szCs w:val="22"/>
              </w:rPr>
              <w:t xml:space="preserve"> to track growth in numbers served over time</w:t>
            </w:r>
          </w:p>
          <w:p w:rsidR="004557B0" w:rsidRDefault="004557B0" w:rsidP="00CF62EF">
            <w:pPr>
              <w:jc w:val="center"/>
              <w:rPr>
                <w:b/>
              </w:rPr>
            </w:pPr>
          </w:p>
        </w:tc>
      </w:tr>
      <w:tr w:rsidR="004557B0" w:rsidTr="00CF62EF"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  <w:p w:rsidR="004557B0" w:rsidRDefault="004557B0" w:rsidP="00CF62EF">
            <w:pPr>
              <w:jc w:val="center"/>
              <w:rPr>
                <w:b/>
              </w:rPr>
            </w:pPr>
          </w:p>
          <w:p w:rsidR="004557B0" w:rsidRDefault="004557B0" w:rsidP="00CF62EF">
            <w:pPr>
              <w:jc w:val="center"/>
              <w:rPr>
                <w:b/>
              </w:rPr>
            </w:pPr>
          </w:p>
        </w:tc>
      </w:tr>
      <w:tr w:rsidR="004557B0" w:rsidTr="00CF62EF"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  <w:p w:rsidR="004557B0" w:rsidRDefault="004557B0" w:rsidP="00CF62EF">
            <w:pPr>
              <w:jc w:val="center"/>
              <w:rPr>
                <w:b/>
              </w:rPr>
            </w:pPr>
          </w:p>
          <w:p w:rsidR="004557B0" w:rsidRDefault="004557B0" w:rsidP="00CF62EF">
            <w:pPr>
              <w:jc w:val="center"/>
              <w:rPr>
                <w:b/>
              </w:rPr>
            </w:pPr>
          </w:p>
        </w:tc>
      </w:tr>
      <w:tr w:rsidR="004557B0" w:rsidTr="00CF62EF"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  <w:p w:rsidR="004557B0" w:rsidRDefault="004557B0" w:rsidP="00CF62EF">
            <w:pPr>
              <w:jc w:val="center"/>
              <w:rPr>
                <w:b/>
              </w:rPr>
            </w:pPr>
          </w:p>
          <w:p w:rsidR="004557B0" w:rsidRDefault="004557B0" w:rsidP="00CF62EF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4557B0" w:rsidTr="00CF62EF"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  <w:p w:rsidR="004557B0" w:rsidRDefault="004557B0" w:rsidP="00CF62EF">
            <w:pPr>
              <w:jc w:val="center"/>
              <w:rPr>
                <w:b/>
              </w:rPr>
            </w:pPr>
          </w:p>
          <w:p w:rsidR="004557B0" w:rsidRDefault="004557B0" w:rsidP="00CF62EF">
            <w:pPr>
              <w:jc w:val="center"/>
              <w:rPr>
                <w:b/>
              </w:rPr>
            </w:pPr>
          </w:p>
        </w:tc>
      </w:tr>
      <w:tr w:rsidR="004557B0" w:rsidTr="00CF62EF"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  <w:p w:rsidR="004557B0" w:rsidRDefault="004557B0" w:rsidP="00CF62EF">
            <w:pPr>
              <w:jc w:val="center"/>
              <w:rPr>
                <w:b/>
              </w:rPr>
            </w:pPr>
          </w:p>
          <w:p w:rsidR="004557B0" w:rsidRDefault="004557B0" w:rsidP="00CF62EF">
            <w:pPr>
              <w:jc w:val="center"/>
              <w:rPr>
                <w:b/>
              </w:rPr>
            </w:pPr>
          </w:p>
        </w:tc>
      </w:tr>
      <w:tr w:rsidR="004557B0" w:rsidTr="00CF62EF"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4557B0" w:rsidRDefault="004557B0" w:rsidP="00CF62EF">
            <w:pPr>
              <w:jc w:val="center"/>
              <w:rPr>
                <w:b/>
              </w:rPr>
            </w:pPr>
          </w:p>
          <w:p w:rsidR="004557B0" w:rsidRDefault="004557B0" w:rsidP="00CF62EF">
            <w:pPr>
              <w:jc w:val="center"/>
              <w:rPr>
                <w:b/>
              </w:rPr>
            </w:pPr>
          </w:p>
          <w:p w:rsidR="004557B0" w:rsidRDefault="004557B0" w:rsidP="00CF62EF">
            <w:pPr>
              <w:jc w:val="center"/>
              <w:rPr>
                <w:b/>
              </w:rPr>
            </w:pPr>
          </w:p>
        </w:tc>
      </w:tr>
    </w:tbl>
    <w:p w:rsidR="004557B0" w:rsidRDefault="004557B0" w:rsidP="004557B0">
      <w:pPr>
        <w:jc w:val="center"/>
      </w:pPr>
    </w:p>
    <w:sectPr w:rsidR="004557B0" w:rsidSect="004557B0">
      <w:headerReference w:type="first" r:id="rId6"/>
      <w:foot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023" w:rsidRDefault="003F0023" w:rsidP="004557B0">
      <w:r>
        <w:separator/>
      </w:r>
    </w:p>
  </w:endnote>
  <w:endnote w:type="continuationSeparator" w:id="0">
    <w:p w:rsidR="003F0023" w:rsidRDefault="003F0023" w:rsidP="0045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E93" w:rsidRDefault="00AE7E93" w:rsidP="00AE7E93">
    <w:pPr>
      <w:pStyle w:val="Footer"/>
      <w:tabs>
        <w:tab w:val="clear" w:pos="4680"/>
        <w:tab w:val="clear" w:pos="9360"/>
        <w:tab w:val="right" w:pos="13680"/>
      </w:tabs>
      <w:ind w:right="360"/>
      <w:rPr>
        <w:i/>
        <w:sz w:val="18"/>
        <w:szCs w:val="18"/>
      </w:rPr>
    </w:pPr>
    <w:r>
      <w:rPr>
        <w:i/>
        <w:sz w:val="18"/>
        <w:szCs w:val="18"/>
      </w:rPr>
      <w:t xml:space="preserve">Developed for </w:t>
    </w:r>
    <w:r w:rsidR="00754DDA">
      <w:rPr>
        <w:i/>
        <w:sz w:val="18"/>
        <w:szCs w:val="18"/>
      </w:rPr>
      <w:t>the Marillac Mission Fund</w:t>
    </w:r>
    <w:r>
      <w:rPr>
        <w:i/>
        <w:sz w:val="18"/>
        <w:szCs w:val="18"/>
      </w:rPr>
      <w:t xml:space="preserve"> by LS Associates, LLC</w:t>
    </w:r>
  </w:p>
  <w:p w:rsidR="00AE7E93" w:rsidRDefault="00AE7E93">
    <w:pPr>
      <w:pStyle w:val="Footer"/>
    </w:pPr>
  </w:p>
  <w:p w:rsidR="00AE7E93" w:rsidRDefault="00AE7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023" w:rsidRDefault="003F0023" w:rsidP="004557B0">
      <w:r>
        <w:separator/>
      </w:r>
    </w:p>
  </w:footnote>
  <w:footnote w:type="continuationSeparator" w:id="0">
    <w:p w:rsidR="003F0023" w:rsidRDefault="003F0023" w:rsidP="0045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7B0" w:rsidRDefault="00754DDA">
    <w:pPr>
      <w:pStyle w:val="Header"/>
    </w:pPr>
    <w:r>
      <w:rPr>
        <w:noProof/>
      </w:rPr>
      <w:drawing>
        <wp:inline distT="0" distB="0" distL="0" distR="0">
          <wp:extent cx="2981325" cy="374093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illac_Mission_Fund_logo_hz1_fc_rgb_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1677" cy="390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7B0"/>
    <w:rsid w:val="003F0023"/>
    <w:rsid w:val="004557B0"/>
    <w:rsid w:val="00754DDA"/>
    <w:rsid w:val="00926079"/>
    <w:rsid w:val="00AE7E93"/>
    <w:rsid w:val="00D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D825F"/>
  <w15:docId w15:val="{AB88F3F8-C985-4C4F-8837-C53A4DDB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7B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7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7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7B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Nowotny, Cathy L</dc:creator>
  <cp:lastModifiedBy>Keller, Katherine A.</cp:lastModifiedBy>
  <cp:revision>2</cp:revision>
  <dcterms:created xsi:type="dcterms:W3CDTF">2019-04-01T14:17:00Z</dcterms:created>
  <dcterms:modified xsi:type="dcterms:W3CDTF">2019-04-01T14:17:00Z</dcterms:modified>
</cp:coreProperties>
</file>